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F82D6D" w:rsidP="00F82D6D">
      <w:r>
        <w:t xml:space="preserve">                                                            Homeland Seminar</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A4384F" w:rsidRPr="00A82B8C" w:rsidRDefault="00A4384F" w:rsidP="00A4384F">
      <w:pPr>
        <w:ind w:firstLine="720"/>
        <w:jc w:val="center"/>
        <w:rPr>
          <w:szCs w:val="24"/>
        </w:rPr>
      </w:pPr>
      <w:r w:rsidRPr="00A82B8C">
        <w:rPr>
          <w:szCs w:val="24"/>
        </w:rPr>
        <w:lastRenderedPageBreak/>
        <w:t>Homeland Seminar</w:t>
      </w:r>
    </w:p>
    <w:p w:rsidR="00A4384F" w:rsidRPr="00A82B8C" w:rsidRDefault="00A4384F" w:rsidP="00A4384F">
      <w:pPr>
        <w:ind w:firstLine="720"/>
        <w:rPr>
          <w:szCs w:val="24"/>
        </w:rPr>
      </w:pPr>
      <w:r w:rsidRPr="00A82B8C">
        <w:rPr>
          <w:szCs w:val="24"/>
        </w:rPr>
        <w:t>The problem of public safety communication remains a problem in Oklahoma City due to rapid changes within the technology, behaviors of consumers, and limited funding process. The movement of consumers from wired phones to wireless ones is taking place at a slower rate. Most people still embrace the use of wired phones in their houses and place of work. Terrorism incidences can always happen because few people embrace change in communication technology</w:t>
      </w:r>
      <w:r w:rsidRPr="00BB79A8">
        <w:rPr>
          <w:szCs w:val="24"/>
        </w:rPr>
        <w:t xml:space="preserve"> </w:t>
      </w:r>
      <w:r>
        <w:rPr>
          <w:szCs w:val="24"/>
        </w:rPr>
        <w:t>(Burlingame,</w:t>
      </w:r>
      <w:r w:rsidRPr="00EC1B5D">
        <w:rPr>
          <w:szCs w:val="24"/>
        </w:rPr>
        <w:t xml:space="preserve"> Ne</w:t>
      </w:r>
      <w:r>
        <w:rPr>
          <w:szCs w:val="24"/>
        </w:rPr>
        <w:t>iderer &amp; Ragain, 2019)</w:t>
      </w:r>
      <w:r w:rsidRPr="00A82B8C">
        <w:rPr>
          <w:szCs w:val="24"/>
        </w:rPr>
        <w:t>. Such happened because the amount of fee charged on the wired phones is cheaper compared to those of wireless phones. Most people who call 911 when faced by emergency tend to use wired phones. The use of wired phones ha</w:t>
      </w:r>
      <w:r>
        <w:rPr>
          <w:szCs w:val="24"/>
        </w:rPr>
        <w:t>s</w:t>
      </w:r>
      <w:r w:rsidRPr="00A82B8C">
        <w:rPr>
          <w:szCs w:val="24"/>
        </w:rPr>
        <w:t xml:space="preserve"> reduced the resolution of combatting terrorism properly. The behaviors of people to get involved in using wired phones that lack the appropriate monitoring process has hampered the development of technological operations. Wired phones have reduced the funding provided for Oklahoma and other regions to combat criminal offenses. Most people tend to use wired phones in communication amongst themselves. </w:t>
      </w:r>
    </w:p>
    <w:p w:rsidR="00A4384F" w:rsidRPr="00A82B8C" w:rsidRDefault="00A4384F" w:rsidP="00A4384F">
      <w:pPr>
        <w:ind w:firstLine="720"/>
        <w:rPr>
          <w:szCs w:val="24"/>
        </w:rPr>
      </w:pPr>
      <w:r w:rsidRPr="00A82B8C">
        <w:rPr>
          <w:szCs w:val="24"/>
        </w:rPr>
        <w:t>Furthermore, limited funding to assist in upgrading the current information systems exist. A small amount of money close to $220.3 million was provided to different stares to use for creating robust technological standards. The local governments had little funding that could not allow for the creation of adequate flexibility in communication</w:t>
      </w:r>
      <w:r w:rsidRPr="00F34F34">
        <w:rPr>
          <w:szCs w:val="24"/>
        </w:rPr>
        <w:t xml:space="preserve"> </w:t>
      </w:r>
      <w:r>
        <w:rPr>
          <w:szCs w:val="24"/>
        </w:rPr>
        <w:t>(Gow, 2019)</w:t>
      </w:r>
      <w:r w:rsidRPr="00A82B8C">
        <w:rPr>
          <w:szCs w:val="24"/>
        </w:rPr>
        <w:t xml:space="preserve">. The amount of revenue raised by charging people on the use of communication technologies is low. Terrorism can happen as a result of the reduced process of embracing new technological advances. Federal and state mandate communication services can get promoted through increasing the amount of revenue earned to develop technologies. Terrorism can only get solved when proper funding gets </w:t>
      </w:r>
      <w:r w:rsidRPr="00A82B8C">
        <w:rPr>
          <w:szCs w:val="24"/>
        </w:rPr>
        <w:lastRenderedPageBreak/>
        <w:t xml:space="preserve">done to allow for creating cheaper communication devices. The act of most consumers using modern wireless phones would get promoted after that. </w:t>
      </w:r>
    </w:p>
    <w:p w:rsidR="00A4384F" w:rsidRDefault="00A4384F" w:rsidP="00A4384F">
      <w:pPr>
        <w:ind w:firstLine="720"/>
        <w:jc w:val="center"/>
        <w:rPr>
          <w:szCs w:val="24"/>
        </w:rPr>
      </w:pPr>
    </w:p>
    <w:p w:rsidR="00A4384F" w:rsidRDefault="00A4384F" w:rsidP="00A4384F">
      <w:pPr>
        <w:ind w:firstLine="720"/>
        <w:jc w:val="center"/>
        <w:rPr>
          <w:szCs w:val="24"/>
        </w:rPr>
      </w:pPr>
    </w:p>
    <w:p w:rsidR="00A4384F" w:rsidRDefault="00A4384F" w:rsidP="00A4384F">
      <w:pPr>
        <w:ind w:firstLine="720"/>
        <w:jc w:val="center"/>
        <w:rPr>
          <w:szCs w:val="24"/>
        </w:rPr>
      </w:pPr>
    </w:p>
    <w:p w:rsidR="00A4384F" w:rsidRDefault="00A4384F" w:rsidP="00A4384F">
      <w:pPr>
        <w:ind w:firstLine="720"/>
        <w:jc w:val="center"/>
        <w:rPr>
          <w:szCs w:val="24"/>
        </w:rPr>
      </w:pPr>
    </w:p>
    <w:p w:rsidR="00A4384F" w:rsidRDefault="00A4384F" w:rsidP="00A4384F">
      <w:pPr>
        <w:ind w:firstLine="720"/>
        <w:jc w:val="center"/>
        <w:rPr>
          <w:szCs w:val="24"/>
        </w:rPr>
      </w:pPr>
    </w:p>
    <w:p w:rsidR="00A4384F" w:rsidRDefault="00A4384F" w:rsidP="00A4384F">
      <w:pPr>
        <w:ind w:firstLine="720"/>
        <w:jc w:val="center"/>
        <w:rPr>
          <w:szCs w:val="24"/>
        </w:rPr>
      </w:pPr>
    </w:p>
    <w:p w:rsidR="00A4384F" w:rsidRDefault="00A4384F" w:rsidP="00A4384F">
      <w:pPr>
        <w:ind w:firstLine="720"/>
        <w:jc w:val="center"/>
        <w:rPr>
          <w:szCs w:val="24"/>
        </w:rPr>
      </w:pPr>
    </w:p>
    <w:p w:rsidR="00A4384F" w:rsidRDefault="00A4384F" w:rsidP="00A4384F">
      <w:pPr>
        <w:ind w:firstLine="720"/>
        <w:jc w:val="center"/>
        <w:rPr>
          <w:szCs w:val="24"/>
        </w:rPr>
      </w:pPr>
    </w:p>
    <w:p w:rsidR="00A4384F" w:rsidRDefault="00A4384F" w:rsidP="00A4384F">
      <w:pPr>
        <w:ind w:firstLine="720"/>
        <w:jc w:val="center"/>
        <w:rPr>
          <w:szCs w:val="24"/>
        </w:rPr>
      </w:pPr>
    </w:p>
    <w:p w:rsidR="00A4384F" w:rsidRDefault="00A4384F" w:rsidP="00A4384F">
      <w:pPr>
        <w:ind w:firstLine="720"/>
        <w:jc w:val="center"/>
        <w:rPr>
          <w:szCs w:val="24"/>
        </w:rPr>
      </w:pPr>
    </w:p>
    <w:p w:rsidR="00A4384F" w:rsidRDefault="00A4384F" w:rsidP="00A4384F">
      <w:pPr>
        <w:ind w:firstLine="720"/>
        <w:jc w:val="center"/>
        <w:rPr>
          <w:szCs w:val="24"/>
        </w:rPr>
      </w:pPr>
    </w:p>
    <w:p w:rsidR="00A4384F" w:rsidRDefault="00A4384F" w:rsidP="00A4384F">
      <w:pPr>
        <w:ind w:firstLine="720"/>
        <w:jc w:val="center"/>
        <w:rPr>
          <w:szCs w:val="24"/>
        </w:rPr>
      </w:pPr>
    </w:p>
    <w:p w:rsidR="00A4384F" w:rsidRDefault="00A4384F" w:rsidP="00A4384F">
      <w:pPr>
        <w:ind w:firstLine="720"/>
        <w:jc w:val="center"/>
        <w:rPr>
          <w:szCs w:val="24"/>
        </w:rPr>
      </w:pPr>
    </w:p>
    <w:p w:rsidR="00A4384F" w:rsidRDefault="00A4384F" w:rsidP="00A4384F">
      <w:pPr>
        <w:ind w:firstLine="720"/>
        <w:jc w:val="center"/>
        <w:rPr>
          <w:szCs w:val="24"/>
        </w:rPr>
      </w:pPr>
    </w:p>
    <w:p w:rsidR="00A4384F" w:rsidRDefault="00A4384F" w:rsidP="00A4384F">
      <w:pPr>
        <w:ind w:firstLine="720"/>
        <w:jc w:val="center"/>
        <w:rPr>
          <w:szCs w:val="24"/>
        </w:rPr>
      </w:pPr>
    </w:p>
    <w:p w:rsidR="00A4384F" w:rsidRDefault="00A4384F" w:rsidP="00A4384F">
      <w:pPr>
        <w:ind w:firstLine="720"/>
        <w:jc w:val="center"/>
        <w:rPr>
          <w:szCs w:val="24"/>
        </w:rPr>
      </w:pPr>
    </w:p>
    <w:p w:rsidR="00A4384F" w:rsidRDefault="00A4384F" w:rsidP="00A4384F">
      <w:pPr>
        <w:ind w:firstLine="720"/>
        <w:jc w:val="center"/>
        <w:rPr>
          <w:szCs w:val="24"/>
        </w:rPr>
      </w:pPr>
      <w:r>
        <w:rPr>
          <w:szCs w:val="24"/>
        </w:rPr>
        <w:lastRenderedPageBreak/>
        <w:t>References</w:t>
      </w:r>
    </w:p>
    <w:p w:rsidR="00A4384F" w:rsidRPr="00EC1B5D" w:rsidRDefault="00A4384F" w:rsidP="00A4384F">
      <w:pPr>
        <w:spacing w:after="0"/>
        <w:ind w:left="284" w:hanging="284"/>
        <w:rPr>
          <w:szCs w:val="24"/>
        </w:rPr>
      </w:pPr>
      <w:r w:rsidRPr="00EC1B5D">
        <w:rPr>
          <w:szCs w:val="24"/>
        </w:rPr>
        <w:t>Burlingame, G., Neiderer, S., &amp; Ragain, L. (2019). Risk management of public perception.</w:t>
      </w:r>
    </w:p>
    <w:p w:rsidR="00A4384F" w:rsidRPr="00EC1B5D" w:rsidRDefault="00A4384F" w:rsidP="00A4384F">
      <w:pPr>
        <w:spacing w:after="0"/>
        <w:ind w:left="284" w:hanging="284"/>
        <w:rPr>
          <w:szCs w:val="24"/>
        </w:rPr>
      </w:pPr>
      <w:r w:rsidRPr="00EC1B5D">
        <w:rPr>
          <w:szCs w:val="24"/>
        </w:rPr>
        <w:t xml:space="preserve">Gow, G. A. (2019). </w:t>
      </w:r>
      <w:r w:rsidRPr="00EC1B5D">
        <w:rPr>
          <w:i/>
          <w:iCs/>
          <w:szCs w:val="24"/>
        </w:rPr>
        <w:t>Policymaking for critical infrastructure: a case study on strategic interventions in public safety telecommunicat</w:t>
      </w:r>
      <w:bookmarkStart w:id="0" w:name="_GoBack"/>
      <w:bookmarkEnd w:id="0"/>
      <w:r w:rsidRPr="00EC1B5D">
        <w:rPr>
          <w:i/>
          <w:iCs/>
          <w:szCs w:val="24"/>
        </w:rPr>
        <w:t>ions</w:t>
      </w:r>
      <w:r w:rsidRPr="00EC1B5D">
        <w:rPr>
          <w:szCs w:val="24"/>
        </w:rPr>
        <w:t>. Routledge.</w:t>
      </w:r>
    </w:p>
    <w:p w:rsidR="00A4384F" w:rsidRPr="002A62A3" w:rsidRDefault="00A4384F" w:rsidP="00A4384F">
      <w:pPr>
        <w:ind w:firstLine="720"/>
        <w:rPr>
          <w:szCs w:val="24"/>
        </w:rPr>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23A2" w:rsidRDefault="006523A2" w:rsidP="00790ECD">
      <w:pPr>
        <w:spacing w:after="0" w:line="240" w:lineRule="auto"/>
      </w:pPr>
      <w:r>
        <w:separator/>
      </w:r>
    </w:p>
  </w:endnote>
  <w:endnote w:type="continuationSeparator" w:id="0">
    <w:p w:rsidR="006523A2" w:rsidRDefault="006523A2"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23A2" w:rsidRDefault="006523A2" w:rsidP="00790ECD">
      <w:pPr>
        <w:spacing w:after="0" w:line="240" w:lineRule="auto"/>
      </w:pPr>
      <w:r>
        <w:separator/>
      </w:r>
    </w:p>
  </w:footnote>
  <w:footnote w:type="continuationSeparator" w:id="0">
    <w:p w:rsidR="006523A2" w:rsidRDefault="006523A2"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F82D6D">
        <w:pPr>
          <w:pStyle w:val="Header"/>
          <w:jc w:val="right"/>
        </w:pPr>
        <w:r>
          <w:t>HOMELAND SEMINAR</w:t>
        </w:r>
        <w:r w:rsidR="003A2F85">
          <w:tab/>
        </w:r>
        <w:r w:rsidR="003A2F85">
          <w:tab/>
        </w:r>
        <w:r w:rsidR="00052DA2">
          <w:fldChar w:fldCharType="begin"/>
        </w:r>
        <w:r w:rsidR="00052DA2">
          <w:instrText xml:space="preserve"> PAGE   \* MERGEFORMAT </w:instrText>
        </w:r>
        <w:r w:rsidR="00052DA2">
          <w:fldChar w:fldCharType="separate"/>
        </w:r>
        <w:r w:rsidR="00175C8E">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F82D6D">
      <w:t>g Head: HOMELAND SEMINAR</w:t>
    </w:r>
    <w:r w:rsidR="00D5124F">
      <w:t xml:space="preserve">                                                                            </w:t>
    </w:r>
    <w:r w:rsidR="00F82D6D">
      <w:t>1</w:t>
    </w:r>
    <w:r w:rsidR="00D5124F">
      <w:t xml:space="preserve">               </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49F2"/>
    <w:rsid w:val="000F132F"/>
    <w:rsid w:val="000F7DEE"/>
    <w:rsid w:val="00104BB6"/>
    <w:rsid w:val="00122D71"/>
    <w:rsid w:val="001621C5"/>
    <w:rsid w:val="00175783"/>
    <w:rsid w:val="00175C8E"/>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23A2"/>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4384F"/>
    <w:rsid w:val="00A60FB8"/>
    <w:rsid w:val="00A82F89"/>
    <w:rsid w:val="00A926AD"/>
    <w:rsid w:val="00AB1B13"/>
    <w:rsid w:val="00AD03E9"/>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82D6D"/>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853D7C-AE60-4A34-B5EB-5537F9690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4</Pages>
  <Words>360</Words>
  <Characters>2053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61</cp:revision>
  <dcterms:created xsi:type="dcterms:W3CDTF">2005-06-28T21:07:00Z</dcterms:created>
  <dcterms:modified xsi:type="dcterms:W3CDTF">2019-11-14T08:19:00Z</dcterms:modified>
</cp:coreProperties>
</file>